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10" w:rsidRPr="00D11BE1" w:rsidRDefault="008B43BF" w:rsidP="00D11BE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 w:rsidRPr="0020156D">
        <w:rPr>
          <w:color w:val="000000" w:themeColor="text1"/>
          <w:sz w:val="28"/>
          <w:szCs w:val="28"/>
        </w:rPr>
        <w:br/>
      </w:r>
      <w:r w:rsidRPr="00D72810">
        <w:rPr>
          <w:b/>
          <w:color w:val="000000" w:themeColor="text1"/>
          <w:sz w:val="28"/>
          <w:szCs w:val="28"/>
        </w:rPr>
        <w:t xml:space="preserve">     </w:t>
      </w:r>
      <w:r w:rsidR="00827207" w:rsidRPr="00D72810">
        <w:rPr>
          <w:b/>
          <w:color w:val="000000" w:themeColor="text1"/>
          <w:sz w:val="28"/>
          <w:szCs w:val="28"/>
        </w:rPr>
        <w:t xml:space="preserve">                        </w:t>
      </w:r>
      <w:r w:rsidRPr="00D11BE1">
        <w:rPr>
          <w:b/>
          <w:color w:val="FF0000"/>
          <w:sz w:val="28"/>
          <w:szCs w:val="28"/>
        </w:rPr>
        <w:t>Речевые и</w:t>
      </w:r>
      <w:r w:rsidR="00F06BB6" w:rsidRPr="00D11BE1">
        <w:rPr>
          <w:b/>
          <w:color w:val="FF0000"/>
          <w:sz w:val="28"/>
          <w:szCs w:val="28"/>
        </w:rPr>
        <w:t>гры по дороге в детский сад</w:t>
      </w:r>
    </w:p>
    <w:p w:rsidR="00D11BE1" w:rsidRDefault="00D11BE1" w:rsidP="00D11B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D11BE1" w:rsidRPr="00D11BE1" w:rsidRDefault="001E6951" w:rsidP="00D11BE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548DD4" w:themeColor="text2" w:themeTint="99"/>
          <w:sz w:val="28"/>
          <w:szCs w:val="28"/>
        </w:rPr>
      </w:pPr>
      <w:proofErr w:type="gramStart"/>
      <w:r>
        <w:rPr>
          <w:b/>
          <w:color w:val="548DD4" w:themeColor="text2" w:themeTint="99"/>
          <w:sz w:val="28"/>
          <w:szCs w:val="28"/>
          <w:shd w:val="clear" w:color="auto" w:fill="FFFFFF"/>
        </w:rPr>
        <w:t>Подготовила:  в</w:t>
      </w:r>
      <w:r w:rsidR="00D11BE1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оспитатель</w:t>
      </w:r>
      <w:proofErr w:type="gramEnd"/>
      <w:r w:rsidR="00D11BE1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proofErr w:type="spellStart"/>
      <w:r w:rsidR="00D11BE1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Цимфер</w:t>
      </w:r>
      <w:proofErr w:type="spellEnd"/>
      <w:r w:rsidR="00D11BE1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 xml:space="preserve"> Н.А.</w:t>
      </w:r>
      <w:r w:rsidR="00827207">
        <w:rPr>
          <w:color w:val="000000" w:themeColor="text1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496"/>
      </w:tblGrid>
      <w:tr w:rsidR="00D11BE1" w:rsidTr="00D11BE1">
        <w:tc>
          <w:tcPr>
            <w:tcW w:w="4785" w:type="dxa"/>
          </w:tcPr>
          <w:p w:rsidR="00D11BE1" w:rsidRDefault="00D11BE1" w:rsidP="00D11BE1">
            <w:pPr>
              <w:pStyle w:val="a3"/>
              <w:tabs>
                <w:tab w:val="left" w:pos="255"/>
              </w:tabs>
              <w:spacing w:before="0" w:beforeAutospacing="0" w:after="0" w:afterAutospacing="0"/>
              <w:rPr>
                <w:b/>
                <w:color w:val="548DD4" w:themeColor="text2" w:themeTint="99"/>
                <w:sz w:val="28"/>
                <w:szCs w:val="28"/>
              </w:rPr>
            </w:pPr>
            <w:r w:rsidRPr="00D11BE1">
              <w:rPr>
                <w:b/>
                <w:noProof/>
                <w:color w:val="548DD4" w:themeColor="text2" w:themeTint="99"/>
                <w:sz w:val="28"/>
                <w:szCs w:val="28"/>
              </w:rPr>
              <w:drawing>
                <wp:inline distT="0" distB="0" distL="0" distR="0">
                  <wp:extent cx="2948586" cy="1962150"/>
                  <wp:effectExtent l="0" t="0" r="0" b="0"/>
                  <wp:docPr id="1" name="Рисунок 1" descr="C:\Users\Tobols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ols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832" cy="196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1BE1" w:rsidRDefault="00D11BE1" w:rsidP="00D11BE1">
            <w:pPr>
              <w:pStyle w:val="a3"/>
              <w:spacing w:before="0" w:beforeAutospacing="0" w:after="0" w:afterAutospacing="0"/>
              <w:rPr>
                <w:b/>
                <w:color w:val="548DD4" w:themeColor="text2" w:themeTint="99"/>
                <w:sz w:val="28"/>
                <w:szCs w:val="28"/>
              </w:rPr>
            </w:pPr>
            <w:r w:rsidRPr="0020156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А что же делать, если действительно нет достаточно </w:t>
            </w:r>
            <w:bookmarkStart w:id="0" w:name="_GoBack"/>
            <w:bookmarkEnd w:id="0"/>
            <w:r w:rsidRPr="0020156D">
              <w:rPr>
                <w:color w:val="000000" w:themeColor="text1"/>
                <w:sz w:val="28"/>
                <w:szCs w:val="28"/>
                <w:shd w:val="clear" w:color="auto" w:fill="FFFFFF"/>
              </w:rPr>
              <w:t>времени для общения с ребенком, и уж тем более для совместных игр?</w:t>
            </w:r>
          </w:p>
        </w:tc>
      </w:tr>
    </w:tbl>
    <w:p w:rsidR="00D11BE1" w:rsidRPr="00D11BE1" w:rsidRDefault="008B43BF" w:rsidP="00D11BE1">
      <w:pPr>
        <w:pStyle w:val="a3"/>
        <w:shd w:val="clear" w:color="auto" w:fill="FFFFFF"/>
        <w:spacing w:before="0" w:beforeAutospacing="0" w:after="0" w:afterAutospacing="0"/>
        <w:rPr>
          <w:b/>
          <w:color w:val="548DD4" w:themeColor="text2" w:themeTint="99"/>
          <w:sz w:val="28"/>
          <w:szCs w:val="28"/>
        </w:rPr>
      </w:pPr>
      <w:r w:rsidRPr="00D11BE1">
        <w:rPr>
          <w:b/>
          <w:color w:val="548DD4" w:themeColor="text2" w:themeTint="99"/>
          <w:sz w:val="28"/>
          <w:szCs w:val="28"/>
        </w:rPr>
        <w:t xml:space="preserve">   </w:t>
      </w:r>
      <w:r w:rsidR="00D11BE1">
        <w:rPr>
          <w:b/>
          <w:color w:val="548DD4" w:themeColor="text2" w:themeTint="99"/>
          <w:sz w:val="28"/>
          <w:szCs w:val="28"/>
        </w:rPr>
        <w:t xml:space="preserve">                     </w:t>
      </w:r>
      <w:r w:rsidRPr="0020156D">
        <w:rPr>
          <w:color w:val="000000" w:themeColor="text1"/>
          <w:sz w:val="28"/>
          <w:szCs w:val="28"/>
        </w:rPr>
        <w:br/>
        <w:t xml:space="preserve"> </w:t>
      </w:r>
      <w:r w:rsidR="00D72810">
        <w:rPr>
          <w:color w:val="000000" w:themeColor="text1"/>
          <w:sz w:val="28"/>
          <w:szCs w:val="28"/>
        </w:rPr>
        <w:tab/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>Учитывая тот момент, что общение родителей с детьми происходит большей частью по дороге в детский сад и вечером домой, предлагаю вам несколько вариантов игр, которые не требу</w:t>
      </w:r>
      <w:r w:rsidR="00D11BE1">
        <w:rPr>
          <w:color w:val="000000" w:themeColor="text1"/>
          <w:sz w:val="28"/>
          <w:szCs w:val="28"/>
          <w:shd w:val="clear" w:color="auto" w:fill="FFFFFF"/>
        </w:rPr>
        <w:t>ю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т специальных педагогических знаний и помогут вам провести несколько удивительных минут рядом с вашим малышом. Прогулка с малышом — идеальное время для общения. Пусть никто </w:t>
      </w:r>
      <w:r w:rsidR="00D11BE1">
        <w:rPr>
          <w:color w:val="000000" w:themeColor="text1"/>
          <w:sz w:val="28"/>
          <w:szCs w:val="28"/>
          <w:shd w:val="clear" w:color="auto" w:fill="FFFFFF"/>
        </w:rPr>
        <w:t>в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ас не отвлекает. Наслаждайтесь общением с вашим малышом. Большинство игр на улице не требует специального оборудования и подготовки, однако развивают моторику, слуховое и зрительное внимание, мышление, словарный запас и связную речь. </w:t>
      </w:r>
      <w:r w:rsidRPr="0020156D">
        <w:rPr>
          <w:color w:val="000000" w:themeColor="text1"/>
          <w:sz w:val="28"/>
          <w:szCs w:val="28"/>
          <w:shd w:val="clear" w:color="auto" w:fill="FFFFFF"/>
        </w:rPr>
        <w:br/>
      </w:r>
      <w:r w:rsidR="00D11BE1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D11BE1">
        <w:rPr>
          <w:b/>
          <w:color w:val="548DD4" w:themeColor="text2" w:themeTint="99"/>
          <w:sz w:val="28"/>
          <w:szCs w:val="28"/>
          <w:shd w:val="clear" w:color="auto" w:fill="FFFFFF"/>
        </w:rPr>
        <w:t>«Сосчитай</w:t>
      </w:r>
      <w:r w:rsidR="00D11BE1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»</w:t>
      </w:r>
      <w:r w:rsidR="00D11B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>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</w:t>
      </w:r>
      <w:r w:rsidR="00D11BE1">
        <w:rPr>
          <w:color w:val="000000" w:themeColor="text1"/>
          <w:sz w:val="28"/>
          <w:szCs w:val="28"/>
          <w:shd w:val="clear" w:color="auto" w:fill="FFFFFF"/>
        </w:rPr>
        <w:t xml:space="preserve">ает внимание. </w:t>
      </w:r>
      <w:r w:rsidR="00D11BE1">
        <w:rPr>
          <w:color w:val="000000" w:themeColor="text1"/>
          <w:sz w:val="28"/>
          <w:szCs w:val="28"/>
          <w:shd w:val="clear" w:color="auto" w:fill="FFFFFF"/>
        </w:rPr>
        <w:br/>
        <w:t xml:space="preserve">2. </w:t>
      </w:r>
      <w:r w:rsidR="00D72810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«Фантазируем</w:t>
      </w:r>
      <w:r w:rsidR="003C0A12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»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 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br/>
        <w:t xml:space="preserve"> 3. </w:t>
      </w:r>
      <w:r w:rsidR="003C0A12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«Что лишнее?»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 Мама говорит: «В саду растут: яблоко, персик, бегемот, малина». Ребенок называет лишнее или хлопает в ладоши, когда услышит лишнее слово.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br/>
        <w:t xml:space="preserve"> 4. </w:t>
      </w:r>
      <w:r w:rsidR="003C0A12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«Аналогии»</w:t>
      </w:r>
      <w:r w:rsidR="00D11B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>Называйте ребенку предмет, а он придумывает аналогии, которые у него возникли с этим предметом. Например: стакан – стекло, белка – орешки, зайчик – морковка, летчик – самолет, книга – карти</w:t>
      </w:r>
      <w:r w:rsidR="00D11BE1">
        <w:rPr>
          <w:color w:val="000000" w:themeColor="text1"/>
          <w:sz w:val="28"/>
          <w:szCs w:val="28"/>
          <w:shd w:val="clear" w:color="auto" w:fill="FFFFFF"/>
        </w:rPr>
        <w:t>нки.</w:t>
      </w:r>
      <w:r w:rsidR="00D11BE1">
        <w:rPr>
          <w:color w:val="000000" w:themeColor="text1"/>
          <w:sz w:val="28"/>
          <w:szCs w:val="28"/>
          <w:shd w:val="clear" w:color="auto" w:fill="FFFFFF"/>
        </w:rPr>
        <w:br/>
        <w:t xml:space="preserve"> 5. </w:t>
      </w:r>
      <w:r w:rsidR="00D11BE1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«Антонимы»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 Высокий – низкий, тяжелый – легкий, вверх – вниз, черный – белый. Список можно продолжить самостоятельно.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br/>
        <w:t xml:space="preserve"> 6. </w:t>
      </w:r>
      <w:r w:rsidR="003C0A12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«Обобщаем»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 Вы называете: береза, дуб, клен. Ребенок должен обобщить – это деревья. Чашка, ложка, вилка – это посуда. Самолет, вертолет, дирижабль – это транспо</w:t>
      </w:r>
      <w:r w:rsidR="00D11BE1">
        <w:rPr>
          <w:color w:val="000000" w:themeColor="text1"/>
          <w:sz w:val="28"/>
          <w:szCs w:val="28"/>
          <w:shd w:val="clear" w:color="auto" w:fill="FFFFFF"/>
        </w:rPr>
        <w:t>рт (уточняем: воздушный).</w:t>
      </w:r>
      <w:r w:rsidR="00D11BE1">
        <w:rPr>
          <w:color w:val="000000" w:themeColor="text1"/>
          <w:sz w:val="28"/>
          <w:szCs w:val="28"/>
          <w:shd w:val="clear" w:color="auto" w:fill="FFFFFF"/>
        </w:rPr>
        <w:br/>
        <w:t xml:space="preserve">7. </w:t>
      </w:r>
      <w:r w:rsidR="00D11BE1"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«Один – много»</w:t>
      </w:r>
      <w:r w:rsidR="00D11B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Стул – стулья, врач – врачи, человек – люди. </w:t>
      </w:r>
    </w:p>
    <w:p w:rsidR="00D72810" w:rsidRDefault="003C0A12" w:rsidP="00D11BE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0156D">
        <w:rPr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«Назови ласково»</w:t>
      </w:r>
      <w:r w:rsidRPr="0020156D">
        <w:rPr>
          <w:color w:val="000000" w:themeColor="text1"/>
          <w:sz w:val="28"/>
          <w:szCs w:val="28"/>
          <w:shd w:val="clear" w:color="auto" w:fill="FFFFFF"/>
        </w:rPr>
        <w:t xml:space="preserve"> Кот – котик,</w:t>
      </w:r>
      <w:r w:rsidR="00D72810">
        <w:rPr>
          <w:color w:val="000000" w:themeColor="text1"/>
          <w:sz w:val="28"/>
          <w:szCs w:val="28"/>
          <w:shd w:val="clear" w:color="auto" w:fill="FFFFFF"/>
        </w:rPr>
        <w:t xml:space="preserve"> дом – домик, качели – </w:t>
      </w:r>
      <w:proofErr w:type="spellStart"/>
      <w:r w:rsidR="00D72810">
        <w:rPr>
          <w:color w:val="000000" w:themeColor="text1"/>
          <w:sz w:val="28"/>
          <w:szCs w:val="28"/>
          <w:shd w:val="clear" w:color="auto" w:fill="FFFFFF"/>
        </w:rPr>
        <w:t>качельки</w:t>
      </w:r>
      <w:proofErr w:type="spellEnd"/>
      <w:r w:rsidRPr="0020156D">
        <w:rPr>
          <w:color w:val="000000" w:themeColor="text1"/>
          <w:sz w:val="28"/>
          <w:szCs w:val="28"/>
          <w:shd w:val="clear" w:color="auto" w:fill="FFFFFF"/>
        </w:rPr>
        <w:t>, машина – машинка.</w:t>
      </w:r>
      <w:r w:rsidRPr="0020156D">
        <w:rPr>
          <w:color w:val="000000" w:themeColor="text1"/>
          <w:sz w:val="28"/>
          <w:szCs w:val="28"/>
          <w:shd w:val="clear" w:color="auto" w:fill="FFFFFF"/>
        </w:rPr>
        <w:br/>
        <w:t xml:space="preserve"> 9. </w:t>
      </w:r>
      <w:r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«Что произойдет, если…»</w:t>
      </w:r>
      <w:r w:rsidRPr="0020156D">
        <w:rPr>
          <w:color w:val="000000" w:themeColor="text1"/>
          <w:sz w:val="28"/>
          <w:szCs w:val="28"/>
          <w:shd w:val="clear" w:color="auto" w:fill="FFFFFF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  <w:r w:rsidRPr="0020156D">
        <w:rPr>
          <w:color w:val="000000" w:themeColor="text1"/>
          <w:sz w:val="28"/>
          <w:szCs w:val="28"/>
          <w:shd w:val="clear" w:color="auto" w:fill="FFFFFF"/>
        </w:rPr>
        <w:br/>
        <w:t xml:space="preserve"> 10 . </w:t>
      </w:r>
      <w:r w:rsidRPr="00D11BE1">
        <w:rPr>
          <w:b/>
          <w:color w:val="548DD4" w:themeColor="text2" w:themeTint="99"/>
          <w:sz w:val="28"/>
          <w:szCs w:val="28"/>
          <w:shd w:val="clear" w:color="auto" w:fill="FFFFFF"/>
        </w:rPr>
        <w:t>«Кто кем был раньше?»</w:t>
      </w:r>
      <w:r w:rsidRPr="0020156D">
        <w:rPr>
          <w:color w:val="000000" w:themeColor="text1"/>
          <w:sz w:val="28"/>
          <w:szCs w:val="28"/>
          <w:shd w:val="clear" w:color="auto" w:fill="FFFFFF"/>
        </w:rPr>
        <w:t xml:space="preserve"> Курочка была раньше цыпленком, а еще раньше яйцом. Рыба была раньше мальком, а еще раньше икринкой. Ябл</w:t>
      </w:r>
      <w:r w:rsidR="00D72810">
        <w:rPr>
          <w:color w:val="000000" w:themeColor="text1"/>
          <w:sz w:val="28"/>
          <w:szCs w:val="28"/>
          <w:shd w:val="clear" w:color="auto" w:fill="FFFFFF"/>
        </w:rPr>
        <w:t>око было раньше цветочком и т.д</w:t>
      </w:r>
      <w:r w:rsidRPr="0020156D">
        <w:rPr>
          <w:color w:val="000000" w:themeColor="text1"/>
          <w:sz w:val="28"/>
          <w:szCs w:val="28"/>
          <w:shd w:val="clear" w:color="auto" w:fill="FFFFFF"/>
        </w:rPr>
        <w:t>.</w:t>
      </w:r>
      <w:r w:rsidR="008B43BF" w:rsidRPr="0020156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2810" w:rsidRDefault="008B43BF" w:rsidP="00D72810">
      <w:pPr>
        <w:pStyle w:val="a3"/>
        <w:shd w:val="clear" w:color="auto" w:fill="FFFFFF"/>
        <w:tabs>
          <w:tab w:val="left" w:pos="709"/>
        </w:tabs>
        <w:spacing w:before="0" w:beforeAutospacing="0" w:after="167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0156D">
        <w:rPr>
          <w:color w:val="000000" w:themeColor="text1"/>
          <w:sz w:val="28"/>
          <w:szCs w:val="28"/>
          <w:shd w:val="clear" w:color="auto" w:fill="FFFFFF"/>
        </w:rPr>
        <w:lastRenderedPageBreak/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  <w:r w:rsidRPr="0020156D">
        <w:rPr>
          <w:color w:val="000000" w:themeColor="text1"/>
          <w:sz w:val="28"/>
          <w:szCs w:val="28"/>
          <w:shd w:val="clear" w:color="auto" w:fill="FFFFFF"/>
        </w:rPr>
        <w:br/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t xml:space="preserve"> Приятного Вам общения с детьми!</w:t>
      </w:r>
    </w:p>
    <w:p w:rsidR="002F5271" w:rsidRPr="00827207" w:rsidRDefault="0020156D" w:rsidP="00D72810">
      <w:pPr>
        <w:pStyle w:val="a3"/>
        <w:shd w:val="clear" w:color="auto" w:fill="FFFFFF"/>
        <w:tabs>
          <w:tab w:val="left" w:pos="709"/>
        </w:tabs>
        <w:spacing w:before="0" w:beforeAutospacing="0" w:after="167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/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br/>
      </w:r>
      <w:r w:rsidR="003C0A12" w:rsidRPr="0020156D">
        <w:rPr>
          <w:color w:val="000000" w:themeColor="text1"/>
          <w:sz w:val="28"/>
          <w:szCs w:val="28"/>
          <w:shd w:val="clear" w:color="auto" w:fill="FFFFFF"/>
        </w:rPr>
        <w:br/>
      </w:r>
    </w:p>
    <w:sectPr w:rsidR="002F5271" w:rsidRPr="00827207" w:rsidSect="00D728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49B3"/>
    <w:multiLevelType w:val="multilevel"/>
    <w:tmpl w:val="543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05243"/>
    <w:multiLevelType w:val="multilevel"/>
    <w:tmpl w:val="4C7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34993"/>
    <w:multiLevelType w:val="multilevel"/>
    <w:tmpl w:val="9B6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11798"/>
    <w:multiLevelType w:val="multilevel"/>
    <w:tmpl w:val="91B2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B6"/>
    <w:rsid w:val="001E6951"/>
    <w:rsid w:val="0020156D"/>
    <w:rsid w:val="002F5271"/>
    <w:rsid w:val="003C0A12"/>
    <w:rsid w:val="006A5BC1"/>
    <w:rsid w:val="00827207"/>
    <w:rsid w:val="008B43BF"/>
    <w:rsid w:val="00D11BE1"/>
    <w:rsid w:val="00D72810"/>
    <w:rsid w:val="00F0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82E2C-BCA8-4890-9058-53C1DC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AF1F-A48E-4A33-95E9-9C3AF7D4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Тобольск</dc:creator>
  <cp:keywords/>
  <dc:description/>
  <cp:lastModifiedBy>Tobolsk</cp:lastModifiedBy>
  <cp:revision>3</cp:revision>
  <dcterms:created xsi:type="dcterms:W3CDTF">2019-09-19T09:13:00Z</dcterms:created>
  <dcterms:modified xsi:type="dcterms:W3CDTF">2019-09-19T09:14:00Z</dcterms:modified>
</cp:coreProperties>
</file>