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8C" w:rsidRPr="00171D8C" w:rsidRDefault="009A66F7" w:rsidP="00171D8C">
      <w:pPr>
        <w:pStyle w:val="1"/>
        <w:spacing w:before="0" w:line="345" w:lineRule="atLeast"/>
        <w:jc w:val="center"/>
        <w:textAlignment w:val="top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171D8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Физическое воспитание дошкольников как основа здоровья </w:t>
      </w:r>
    </w:p>
    <w:p w:rsidR="009A66F7" w:rsidRPr="00171D8C" w:rsidRDefault="009A66F7" w:rsidP="00171D8C">
      <w:pPr>
        <w:pStyle w:val="1"/>
        <w:spacing w:before="0" w:line="345" w:lineRule="atLeast"/>
        <w:jc w:val="center"/>
        <w:textAlignment w:val="top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171D8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современного общества</w:t>
      </w:r>
    </w:p>
    <w:p w:rsidR="009A66F7" w:rsidRPr="00171D8C" w:rsidRDefault="009A66F7" w:rsidP="00C33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D8C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171D8C">
        <w:rPr>
          <w:rFonts w:ascii="Times New Roman" w:hAnsi="Times New Roman" w:cs="Times New Roman"/>
          <w:sz w:val="24"/>
          <w:szCs w:val="24"/>
        </w:rPr>
        <w:t>Пивенко</w:t>
      </w:r>
      <w:proofErr w:type="spellEnd"/>
    </w:p>
    <w:p w:rsidR="009A66F7" w:rsidRPr="00171D8C" w:rsidRDefault="009A66F7" w:rsidP="00C33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D8C">
        <w:rPr>
          <w:rFonts w:ascii="Times New Roman" w:hAnsi="Times New Roman" w:cs="Times New Roman"/>
          <w:sz w:val="24"/>
          <w:szCs w:val="24"/>
        </w:rPr>
        <w:t>МАДОУ «Детский сад № 30» г. Тобольска</w:t>
      </w:r>
    </w:p>
    <w:p w:rsidR="00C33BD9" w:rsidRPr="00171D8C" w:rsidRDefault="00C33BD9" w:rsidP="00C33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BD9" w:rsidRPr="00171D8C" w:rsidRDefault="009A66F7" w:rsidP="0017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8C">
        <w:rPr>
          <w:rFonts w:ascii="Times New Roman" w:hAnsi="Times New Roman" w:cs="Times New Roman"/>
          <w:sz w:val="24"/>
          <w:szCs w:val="24"/>
        </w:rPr>
        <w:t>«Движение –</w:t>
      </w:r>
      <w:r w:rsidR="00D23EDB">
        <w:rPr>
          <w:rFonts w:ascii="Times New Roman" w:hAnsi="Times New Roman" w:cs="Times New Roman"/>
          <w:sz w:val="24"/>
          <w:szCs w:val="24"/>
        </w:rPr>
        <w:t xml:space="preserve"> </w:t>
      </w:r>
      <w:r w:rsidRPr="00171D8C">
        <w:rPr>
          <w:rFonts w:ascii="Times New Roman" w:hAnsi="Times New Roman" w:cs="Times New Roman"/>
          <w:sz w:val="24"/>
          <w:szCs w:val="24"/>
        </w:rPr>
        <w:t>это жизнь» -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</w:t>
      </w:r>
      <w:r w:rsidR="00D23EDB">
        <w:rPr>
          <w:rFonts w:ascii="Times New Roman" w:hAnsi="Times New Roman" w:cs="Times New Roman"/>
          <w:sz w:val="24"/>
          <w:szCs w:val="24"/>
        </w:rPr>
        <w:t>о</w:t>
      </w:r>
      <w:r w:rsidRPr="00171D8C">
        <w:rPr>
          <w:rFonts w:ascii="Times New Roman" w:hAnsi="Times New Roman" w:cs="Times New Roman"/>
          <w:sz w:val="24"/>
          <w:szCs w:val="24"/>
        </w:rPr>
        <w:t xml:space="preserve"> уже с малых лет приучать наших детей вести активный образ жизни.</w:t>
      </w:r>
      <w:r w:rsidR="0080070E" w:rsidRPr="0080070E">
        <w:t xml:space="preserve"> </w:t>
      </w:r>
      <w:r w:rsidR="0080070E">
        <w:rPr>
          <w:rFonts w:ascii="Times New Roman" w:hAnsi="Times New Roman" w:cs="Times New Roman"/>
          <w:sz w:val="24"/>
          <w:szCs w:val="24"/>
        </w:rPr>
        <w:t>[4, с.16</w:t>
      </w:r>
      <w:r w:rsidR="0080070E" w:rsidRPr="0080070E">
        <w:rPr>
          <w:rFonts w:ascii="Times New Roman" w:hAnsi="Times New Roman" w:cs="Times New Roman"/>
          <w:sz w:val="24"/>
          <w:szCs w:val="24"/>
        </w:rPr>
        <w:t>]</w:t>
      </w:r>
    </w:p>
    <w:p w:rsidR="009A66F7" w:rsidRPr="00171D8C" w:rsidRDefault="009A66F7" w:rsidP="0017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8C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A51EE3" w:rsidRPr="00171D8C">
        <w:rPr>
          <w:rFonts w:ascii="Times New Roman" w:hAnsi="Times New Roman" w:cs="Times New Roman"/>
          <w:sz w:val="24"/>
          <w:szCs w:val="24"/>
        </w:rPr>
        <w:t>из главн</w:t>
      </w:r>
      <w:r w:rsidR="00D23EDB">
        <w:rPr>
          <w:rFonts w:ascii="Times New Roman" w:hAnsi="Times New Roman" w:cs="Times New Roman"/>
          <w:sz w:val="24"/>
          <w:szCs w:val="24"/>
        </w:rPr>
        <w:t>ых</w:t>
      </w:r>
      <w:r w:rsidR="00A51EE3" w:rsidRPr="00171D8C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171D8C">
        <w:rPr>
          <w:rFonts w:ascii="Times New Roman" w:hAnsi="Times New Roman" w:cs="Times New Roman"/>
          <w:sz w:val="24"/>
          <w:szCs w:val="24"/>
        </w:rPr>
        <w:t xml:space="preserve"> </w:t>
      </w:r>
      <w:r w:rsidR="00D23EDB">
        <w:rPr>
          <w:rFonts w:ascii="Times New Roman" w:hAnsi="Times New Roman" w:cs="Times New Roman"/>
          <w:sz w:val="24"/>
          <w:szCs w:val="24"/>
        </w:rPr>
        <w:t xml:space="preserve">нашей страны является </w:t>
      </w:r>
      <w:r w:rsidRPr="00171D8C">
        <w:rPr>
          <w:rFonts w:ascii="Times New Roman" w:hAnsi="Times New Roman" w:cs="Times New Roman"/>
          <w:sz w:val="24"/>
          <w:szCs w:val="24"/>
        </w:rPr>
        <w:t>формирование жизнеспособного подраста</w:t>
      </w:r>
      <w:r w:rsidR="00D23EDB">
        <w:rPr>
          <w:rFonts w:ascii="Times New Roman" w:hAnsi="Times New Roman" w:cs="Times New Roman"/>
          <w:sz w:val="24"/>
          <w:szCs w:val="24"/>
        </w:rPr>
        <w:t xml:space="preserve">ющего поколения. </w:t>
      </w:r>
      <w:r w:rsidR="00A51EE3" w:rsidRPr="00171D8C">
        <w:rPr>
          <w:rFonts w:ascii="Times New Roman" w:hAnsi="Times New Roman" w:cs="Times New Roman"/>
          <w:sz w:val="24"/>
          <w:szCs w:val="24"/>
        </w:rPr>
        <w:t>Поддерж</w:t>
      </w:r>
      <w:r w:rsidR="00E35207">
        <w:rPr>
          <w:rFonts w:ascii="Times New Roman" w:hAnsi="Times New Roman" w:cs="Times New Roman"/>
          <w:sz w:val="24"/>
          <w:szCs w:val="24"/>
        </w:rPr>
        <w:t>ка и сохранение здоровья детей</w:t>
      </w:r>
      <w:r w:rsidR="00A51EE3" w:rsidRPr="00171D8C">
        <w:rPr>
          <w:rFonts w:ascii="Times New Roman" w:hAnsi="Times New Roman" w:cs="Times New Roman"/>
          <w:sz w:val="24"/>
          <w:szCs w:val="24"/>
        </w:rPr>
        <w:t xml:space="preserve"> регламентируется и обеспечивается рядом норматив</w:t>
      </w:r>
      <w:r w:rsidR="00D23EDB">
        <w:rPr>
          <w:rFonts w:ascii="Times New Roman" w:hAnsi="Times New Roman" w:cs="Times New Roman"/>
          <w:sz w:val="24"/>
          <w:szCs w:val="24"/>
        </w:rPr>
        <w:t>но-правовых документов, которые</w:t>
      </w:r>
      <w:r w:rsidR="00E35207">
        <w:rPr>
          <w:rFonts w:ascii="Times New Roman" w:hAnsi="Times New Roman" w:cs="Times New Roman"/>
          <w:sz w:val="24"/>
          <w:szCs w:val="24"/>
        </w:rPr>
        <w:t>, безусловно,</w:t>
      </w:r>
      <w:r w:rsidR="00A51EE3" w:rsidRPr="00171D8C">
        <w:rPr>
          <w:rFonts w:ascii="Times New Roman" w:hAnsi="Times New Roman" w:cs="Times New Roman"/>
          <w:sz w:val="24"/>
          <w:szCs w:val="24"/>
        </w:rPr>
        <w:t xml:space="preserve"> помогают достичь определенных результатов стабилизации улучшения детского здоровья. Словосочетания «</w:t>
      </w:r>
      <w:proofErr w:type="spellStart"/>
      <w:r w:rsidR="00A51EE3" w:rsidRPr="00171D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51EE3" w:rsidRPr="00171D8C">
        <w:rPr>
          <w:rFonts w:ascii="Times New Roman" w:hAnsi="Times New Roman" w:cs="Times New Roman"/>
          <w:sz w:val="24"/>
          <w:szCs w:val="24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учебных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ребенка, решать системно и сообща.</w:t>
      </w:r>
    </w:p>
    <w:p w:rsidR="00A51EE3" w:rsidRPr="0080070E" w:rsidRDefault="00D23EDB" w:rsidP="0017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– </w:t>
      </w:r>
      <w:r w:rsidR="00A51EE3" w:rsidRPr="00171D8C">
        <w:rPr>
          <w:rFonts w:ascii="Times New Roman" w:hAnsi="Times New Roman" w:cs="Times New Roman"/>
          <w:sz w:val="24"/>
          <w:szCs w:val="24"/>
        </w:rPr>
        <w:t>особенно важный и ответственный период, когда происходит перестройка функционирования многих систем организма. Пластичность и высокая лабильность организма дошкольников определяют высокую чувствительность к воздействию факторов внешней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0E" w:rsidRPr="00D23EDB">
        <w:rPr>
          <w:rFonts w:ascii="Times New Roman" w:hAnsi="Times New Roman" w:cs="Times New Roman"/>
          <w:sz w:val="24"/>
          <w:szCs w:val="24"/>
        </w:rPr>
        <w:t>[</w:t>
      </w:r>
      <w:r w:rsidR="0080070E">
        <w:rPr>
          <w:rFonts w:ascii="Times New Roman" w:hAnsi="Times New Roman" w:cs="Times New Roman"/>
          <w:sz w:val="24"/>
          <w:szCs w:val="24"/>
        </w:rPr>
        <w:t>2, с.187</w:t>
      </w:r>
      <w:r w:rsidR="0080070E" w:rsidRPr="00D23EDB">
        <w:rPr>
          <w:rFonts w:ascii="Times New Roman" w:hAnsi="Times New Roman" w:cs="Times New Roman"/>
          <w:sz w:val="24"/>
          <w:szCs w:val="24"/>
        </w:rPr>
        <w:t>]</w:t>
      </w:r>
    </w:p>
    <w:p w:rsidR="00A51EE3" w:rsidRPr="00171D8C" w:rsidRDefault="00A51EE3" w:rsidP="0017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8C">
        <w:rPr>
          <w:rFonts w:ascii="Times New Roman" w:hAnsi="Times New Roman" w:cs="Times New Roman"/>
          <w:sz w:val="24"/>
          <w:szCs w:val="24"/>
        </w:rPr>
        <w:t xml:space="preserve">Физические качества у детей формируются </w:t>
      </w:r>
      <w:proofErr w:type="spellStart"/>
      <w:r w:rsidRPr="00171D8C">
        <w:rPr>
          <w:rFonts w:ascii="Times New Roman" w:hAnsi="Times New Roman" w:cs="Times New Roman"/>
          <w:sz w:val="24"/>
          <w:szCs w:val="24"/>
        </w:rPr>
        <w:t>гетерохро</w:t>
      </w:r>
      <w:r w:rsidR="00D23EDB">
        <w:rPr>
          <w:rFonts w:ascii="Times New Roman" w:hAnsi="Times New Roman" w:cs="Times New Roman"/>
          <w:sz w:val="24"/>
          <w:szCs w:val="24"/>
        </w:rPr>
        <w:t>н</w:t>
      </w:r>
      <w:r w:rsidR="00E3520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71D8C">
        <w:rPr>
          <w:rFonts w:ascii="Times New Roman" w:hAnsi="Times New Roman" w:cs="Times New Roman"/>
          <w:sz w:val="24"/>
          <w:szCs w:val="24"/>
        </w:rPr>
        <w:t xml:space="preserve"> в разные возрастные периоды. Для развития каждого качества имеются определённые сенситивные периоды онтогенеза, когда может быть получен наибольший его прирост. Они имеют специфические особенности проявления и индивидуальную программу развития, определяемую генетически.</w:t>
      </w:r>
    </w:p>
    <w:p w:rsidR="00A51EE3" w:rsidRPr="00171D8C" w:rsidRDefault="00A51EE3" w:rsidP="009600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71D8C">
        <w:rPr>
          <w:color w:val="000000"/>
          <w:bdr w:val="none" w:sz="0" w:space="0" w:color="auto" w:frame="1"/>
        </w:rPr>
        <w:t>В первый год жизни, когда закладывается человеческая личность, любое физическое движение стимулиру</w:t>
      </w:r>
      <w:r w:rsidR="00667E39">
        <w:rPr>
          <w:color w:val="000000"/>
          <w:bdr w:val="none" w:sz="0" w:space="0" w:color="auto" w:frame="1"/>
        </w:rPr>
        <w:t xml:space="preserve">ет интеллектуальное развитие, а </w:t>
      </w:r>
      <w:r w:rsidRPr="00171D8C">
        <w:rPr>
          <w:color w:val="000000"/>
          <w:bdr w:val="none" w:sz="0" w:space="0" w:color="auto" w:frame="1"/>
        </w:rPr>
        <w:t>сопровождение движений ритмическими звуками речи ус</w:t>
      </w:r>
      <w:r w:rsidR="00667E39">
        <w:rPr>
          <w:color w:val="000000"/>
          <w:bdr w:val="none" w:sz="0" w:space="0" w:color="auto" w:frame="1"/>
        </w:rPr>
        <w:t xml:space="preserve">коряет освоение родного языка и </w:t>
      </w:r>
      <w:r w:rsidRPr="00171D8C">
        <w:rPr>
          <w:color w:val="000000"/>
          <w:bdr w:val="none" w:sz="0" w:space="0" w:color="auto" w:frame="1"/>
        </w:rPr>
        <w:t>приобщение к менталитету.</w:t>
      </w:r>
      <w:r w:rsidR="00667E39">
        <w:rPr>
          <w:color w:val="000000"/>
          <w:bdr w:val="none" w:sz="0" w:space="0" w:color="auto" w:frame="1"/>
        </w:rPr>
        <w:t xml:space="preserve"> </w:t>
      </w:r>
      <w:r w:rsidR="00667E39" w:rsidRPr="00667E39">
        <w:rPr>
          <w:color w:val="000000"/>
          <w:bdr w:val="none" w:sz="0" w:space="0" w:color="auto" w:frame="1"/>
        </w:rPr>
        <w:t xml:space="preserve">К возрасту </w:t>
      </w:r>
      <w:r w:rsidR="00667E39">
        <w:rPr>
          <w:color w:val="000000"/>
          <w:bdr w:val="none" w:sz="0" w:space="0" w:color="auto" w:frame="1"/>
        </w:rPr>
        <w:t>6-7 лет</w:t>
      </w:r>
      <w:r w:rsidR="0096004C">
        <w:rPr>
          <w:color w:val="000000"/>
          <w:bdr w:val="none" w:sz="0" w:space="0" w:color="auto" w:frame="1"/>
        </w:rPr>
        <w:t>, когда</w:t>
      </w:r>
      <w:r w:rsidR="00667E39">
        <w:rPr>
          <w:color w:val="000000"/>
          <w:bdr w:val="none" w:sz="0" w:space="0" w:color="auto" w:frame="1"/>
        </w:rPr>
        <w:t xml:space="preserve"> </w:t>
      </w:r>
      <w:r w:rsidR="0096004C">
        <w:rPr>
          <w:color w:val="000000"/>
          <w:bdr w:val="none" w:sz="0" w:space="0" w:color="auto" w:frame="1"/>
        </w:rPr>
        <w:t xml:space="preserve">у детей </w:t>
      </w:r>
      <w:r w:rsidR="0096004C" w:rsidRPr="00667E39">
        <w:rPr>
          <w:color w:val="000000"/>
          <w:bdr w:val="none" w:sz="0" w:space="0" w:color="auto" w:frame="1"/>
        </w:rPr>
        <w:t>заканчивается формирование головного мозга</w:t>
      </w:r>
      <w:r w:rsidR="0096004C">
        <w:rPr>
          <w:color w:val="000000"/>
          <w:bdr w:val="none" w:sz="0" w:space="0" w:color="auto" w:frame="1"/>
        </w:rPr>
        <w:t>,</w:t>
      </w:r>
      <w:r w:rsidR="0096004C" w:rsidRPr="00667E39">
        <w:rPr>
          <w:color w:val="000000"/>
          <w:bdr w:val="none" w:sz="0" w:space="0" w:color="auto" w:frame="1"/>
        </w:rPr>
        <w:t xml:space="preserve"> </w:t>
      </w:r>
      <w:r w:rsidR="0096004C" w:rsidRPr="00667E39">
        <w:rPr>
          <w:color w:val="000000"/>
          <w:bdr w:val="none" w:sz="0" w:space="0" w:color="auto" w:frame="1"/>
        </w:rPr>
        <w:t xml:space="preserve">роль физической культуры становится особенно </w:t>
      </w:r>
      <w:r w:rsidR="0096004C">
        <w:rPr>
          <w:color w:val="000000"/>
          <w:bdr w:val="none" w:sz="0" w:space="0" w:color="auto" w:frame="1"/>
        </w:rPr>
        <w:t xml:space="preserve">значимой. </w:t>
      </w:r>
      <w:r w:rsidRPr="00171D8C">
        <w:rPr>
          <w:color w:val="000000"/>
          <w:bdr w:val="none" w:sz="0" w:space="0" w:color="auto" w:frame="1"/>
        </w:rPr>
        <w:t>Именно в этом возрасте закладываются поведенческие установки, определяющие последующий образ жизни.</w:t>
      </w:r>
    </w:p>
    <w:p w:rsidR="00A51EE3" w:rsidRPr="00171D8C" w:rsidRDefault="00A51EE3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71D8C">
        <w:rPr>
          <w:color w:val="000000"/>
          <w:bdr w:val="none" w:sz="0" w:space="0" w:color="auto" w:frame="1"/>
        </w:rPr>
        <w:t>Задача современной педагогики заключается в создании условий для нивелирования последствий массового снижения двигательной активности, а одной из приоритетных задач воспитания здорового поколения следует считать целенаправленное развитие физической активности. В современной системе российского образования в области физической культуры реализуются технологии и методики, программы, направленные на повышение физиологических и психологических функций организма ребенка, а также на снижение уровня заболеваний детей. Двигательная активность дошкольников в</w:t>
      </w:r>
      <w:r w:rsidR="0096004C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 xml:space="preserve">режиме дня ДОУ должна занимать до 50% ежедневного времени, при этом, опираясь на анализ различной литературы, можно сделать вывод, что это не всегда обосновано. </w:t>
      </w:r>
      <w:r w:rsidR="0080070E">
        <w:rPr>
          <w:color w:val="000000"/>
          <w:bdr w:val="none" w:sz="0" w:space="0" w:color="auto" w:frame="1"/>
        </w:rPr>
        <w:t>[3, с. 123</w:t>
      </w:r>
      <w:r w:rsidR="0080070E" w:rsidRPr="0080070E">
        <w:rPr>
          <w:color w:val="000000"/>
          <w:bdr w:val="none" w:sz="0" w:space="0" w:color="auto" w:frame="1"/>
        </w:rPr>
        <w:t>]</w:t>
      </w:r>
    </w:p>
    <w:p w:rsidR="00A51EE3" w:rsidRPr="00171D8C" w:rsidRDefault="00A51EE3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71D8C">
        <w:rPr>
          <w:color w:val="000000"/>
          <w:bdr w:val="none" w:sz="0" w:space="0" w:color="auto" w:frame="1"/>
        </w:rPr>
        <w:t>Особенность стимулирования двигательной деятельности в дошкольном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образовательном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учреждении заключается в том, что необходимо учитывать не только биологическую необходимость движения, но и возрастную специфику восприятия – через игру. На этом возрастном этапе двигательно-игровая деятельность лежит в основе формирования биологического здоровья, а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непосредственно-образовательная деятельность по физической культуре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формирует поведенческие навыки.</w:t>
      </w:r>
    </w:p>
    <w:p w:rsidR="00A51EE3" w:rsidRPr="00171D8C" w:rsidRDefault="00A51EE3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71D8C">
        <w:rPr>
          <w:color w:val="000000"/>
          <w:bdr w:val="none" w:sz="0" w:space="0" w:color="auto" w:frame="1"/>
        </w:rPr>
        <w:lastRenderedPageBreak/>
        <w:t>Если завуалировать мотивацию двигательной активности игрой не представляет сложности, то утренн</w:t>
      </w:r>
      <w:r w:rsidR="00E35207">
        <w:rPr>
          <w:color w:val="000000"/>
          <w:bdr w:val="none" w:sz="0" w:space="0" w:color="auto" w:frame="1"/>
        </w:rPr>
        <w:t xml:space="preserve">яя гимнастика, физкультминутки, </w:t>
      </w:r>
      <w:r w:rsidRPr="00171D8C">
        <w:rPr>
          <w:color w:val="000000"/>
          <w:bdr w:val="none" w:sz="0" w:space="0" w:color="auto" w:frame="1"/>
        </w:rPr>
        <w:t>физические упражнения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призваны акцентировать внимание ребенка именно на формировании привычки. Здесь важно</w:t>
      </w:r>
      <w:r w:rsidR="00E35207">
        <w:rPr>
          <w:color w:val="000000"/>
          <w:bdr w:val="none" w:sz="0" w:space="0" w:color="auto" w:frame="1"/>
        </w:rPr>
        <w:t xml:space="preserve"> </w:t>
      </w:r>
      <w:r w:rsidRPr="00171D8C">
        <w:rPr>
          <w:color w:val="000000"/>
          <w:bdr w:val="none" w:sz="0" w:space="0" w:color="auto" w:frame="1"/>
        </w:rPr>
        <w:t>не только</w:t>
      </w:r>
      <w:r w:rsidR="00E35207">
        <w:rPr>
          <w:color w:val="000000"/>
          <w:bdr w:val="none" w:sz="0" w:space="0" w:color="auto" w:frame="1"/>
        </w:rPr>
        <w:t xml:space="preserve"> сформировать понимание </w:t>
      </w:r>
      <w:r w:rsidRPr="00171D8C">
        <w:rPr>
          <w:color w:val="000000"/>
          <w:bdr w:val="none" w:sz="0" w:space="0" w:color="auto" w:frame="1"/>
        </w:rPr>
        <w:t>необходимости целенаправленных упражнений, но и донести до ребенка, что движение – это приятно, это полезно, это основа дальнейшей</w:t>
      </w:r>
      <w:r w:rsidR="00E35207">
        <w:rPr>
          <w:color w:val="000000"/>
          <w:bdr w:val="none" w:sz="0" w:space="0" w:color="auto" w:frame="1"/>
        </w:rPr>
        <w:t xml:space="preserve"> успешной жизни. Такой подход не только повысит двигательную </w:t>
      </w:r>
      <w:r w:rsidRPr="00171D8C">
        <w:rPr>
          <w:color w:val="000000"/>
          <w:bdr w:val="none" w:sz="0" w:space="0" w:color="auto" w:frame="1"/>
        </w:rPr>
        <w:t>активность детей, но и будет способствовать более эффективному образовательному процессу, так как умственная деятельность, основанная на двигательной, формирует более устойчивую познавательную активность дошкольников.</w:t>
      </w:r>
    </w:p>
    <w:p w:rsidR="00A51EE3" w:rsidRPr="00171D8C" w:rsidRDefault="00A51EE3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71D8C">
        <w:rPr>
          <w:color w:val="000000"/>
          <w:bdr w:val="none" w:sz="0" w:space="0" w:color="auto" w:frame="1"/>
        </w:rPr>
        <w:t>Для этого необходимо создание доверительного психологического микроклимата, в который привлечены все участники воспитательного процесса, включая семью, детский коллектив и коллектив воспитателей.</w:t>
      </w:r>
    </w:p>
    <w:p w:rsidR="00A51EE3" w:rsidRPr="00171D8C" w:rsidRDefault="00667E39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Несмотря на то, </w:t>
      </w:r>
      <w:r w:rsidR="00A51EE3" w:rsidRPr="00171D8C">
        <w:rPr>
          <w:color w:val="000000"/>
          <w:bdr w:val="none" w:sz="0" w:space="0" w:color="auto" w:frame="1"/>
        </w:rPr>
        <w:t>что развитие физическ</w:t>
      </w:r>
      <w:r>
        <w:rPr>
          <w:color w:val="000000"/>
          <w:bdr w:val="none" w:sz="0" w:space="0" w:color="auto" w:frame="1"/>
        </w:rPr>
        <w:t xml:space="preserve">ой активности детей </w:t>
      </w:r>
      <w:r w:rsidR="00A51EE3" w:rsidRPr="00171D8C">
        <w:rPr>
          <w:color w:val="000000"/>
          <w:bdr w:val="none" w:sz="0" w:space="0" w:color="auto" w:frame="1"/>
        </w:rPr>
        <w:t>является приоритетным направлением государственной политики, личностная роль воспитателя остается основообразующей. Педагог должен понимать специфику физических упражнений, уметь подбирать двигательный материал, уметь находить дифференцированный подход к каждому ребенку, видеть его в комплексе с семейными традициями и в зависимости от них выстраивать воспитательный процесс.</w:t>
      </w:r>
      <w:r w:rsidR="0080070E" w:rsidRPr="0080070E">
        <w:t xml:space="preserve"> </w:t>
      </w:r>
      <w:r w:rsidR="0080070E">
        <w:rPr>
          <w:color w:val="000000"/>
          <w:bdr w:val="none" w:sz="0" w:space="0" w:color="auto" w:frame="1"/>
        </w:rPr>
        <w:t>[3, с.116</w:t>
      </w:r>
      <w:r w:rsidR="0080070E" w:rsidRPr="0080070E">
        <w:rPr>
          <w:color w:val="000000"/>
          <w:bdr w:val="none" w:sz="0" w:space="0" w:color="auto" w:frame="1"/>
        </w:rPr>
        <w:t>]</w:t>
      </w:r>
    </w:p>
    <w:p w:rsidR="00A51EE3" w:rsidRPr="00171D8C" w:rsidRDefault="00667E39" w:rsidP="00171D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заключение следует отметить, что двигательная активность является основополагающей </w:t>
      </w:r>
      <w:r w:rsidR="00A51EE3" w:rsidRPr="00171D8C">
        <w:rPr>
          <w:color w:val="000000"/>
          <w:bdr w:val="none" w:sz="0" w:space="0" w:color="auto" w:frame="1"/>
        </w:rPr>
        <w:t>в дошкольном образ</w:t>
      </w:r>
      <w:r>
        <w:rPr>
          <w:color w:val="000000"/>
          <w:bdr w:val="none" w:sz="0" w:space="0" w:color="auto" w:frame="1"/>
        </w:rPr>
        <w:t xml:space="preserve">овании, так как она </w:t>
      </w:r>
      <w:r w:rsidR="00A51EE3" w:rsidRPr="00171D8C">
        <w:rPr>
          <w:color w:val="000000"/>
          <w:bdr w:val="none" w:sz="0" w:space="0" w:color="auto" w:frame="1"/>
        </w:rPr>
        <w:t>не только формирует ес</w:t>
      </w:r>
      <w:r>
        <w:rPr>
          <w:color w:val="000000"/>
          <w:bdr w:val="none" w:sz="0" w:space="0" w:color="auto" w:frame="1"/>
        </w:rPr>
        <w:t xml:space="preserve">тественные двигательные навыки, обеспечивающие </w:t>
      </w:r>
      <w:r w:rsidR="00A51EE3" w:rsidRPr="00171D8C">
        <w:rPr>
          <w:color w:val="000000"/>
          <w:bdr w:val="none" w:sz="0" w:space="0" w:color="auto" w:frame="1"/>
        </w:rPr>
        <w:t xml:space="preserve">полноценное физическое развитие, но и формирует социальный, </w:t>
      </w:r>
      <w:proofErr w:type="spellStart"/>
      <w:r w:rsidR="00A51EE3" w:rsidRPr="00171D8C">
        <w:rPr>
          <w:color w:val="000000"/>
          <w:bdr w:val="none" w:sz="0" w:space="0" w:color="auto" w:frame="1"/>
        </w:rPr>
        <w:t>деятельностный</w:t>
      </w:r>
      <w:proofErr w:type="spellEnd"/>
      <w:r w:rsidR="00A51EE3" w:rsidRPr="00171D8C">
        <w:rPr>
          <w:color w:val="000000"/>
          <w:bdr w:val="none" w:sz="0" w:space="0" w:color="auto" w:frame="1"/>
        </w:rPr>
        <w:t>, речевой и познавательный потенциал. Все вышеперечисленное в совокупности не только развивает личность ребенка, но и формирует ценностное отношение дошкольников к собственному здоровью и, следовательно, является основой дальнейшего эффективного развития Российского общества.</w:t>
      </w:r>
      <w:r w:rsidR="0080070E" w:rsidRPr="0080070E">
        <w:t xml:space="preserve"> </w:t>
      </w:r>
      <w:r w:rsidR="0080070E">
        <w:rPr>
          <w:color w:val="000000"/>
          <w:bdr w:val="none" w:sz="0" w:space="0" w:color="auto" w:frame="1"/>
        </w:rPr>
        <w:t>[1, с.21</w:t>
      </w:r>
      <w:r w:rsidR="0080070E" w:rsidRPr="0080070E">
        <w:rPr>
          <w:color w:val="000000"/>
          <w:bdr w:val="none" w:sz="0" w:space="0" w:color="auto" w:frame="1"/>
        </w:rPr>
        <w:t>]</w:t>
      </w:r>
    </w:p>
    <w:p w:rsidR="00C33BD9" w:rsidRPr="00171D8C" w:rsidRDefault="00C33BD9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3BD9" w:rsidRPr="00171D8C" w:rsidRDefault="00C33BD9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3BD9" w:rsidRPr="00171D8C" w:rsidRDefault="00C33BD9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3BD9" w:rsidRPr="00171D8C" w:rsidRDefault="00C33BD9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33BD9" w:rsidRPr="00171D8C" w:rsidRDefault="00C33BD9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4CEC" w:rsidRDefault="00C04CEC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1D8C">
        <w:rPr>
          <w:color w:val="000000"/>
        </w:rPr>
        <w:t>Список</w:t>
      </w:r>
      <w:bookmarkStart w:id="0" w:name="_GoBack"/>
      <w:bookmarkEnd w:id="0"/>
      <w:r w:rsidRPr="00171D8C">
        <w:rPr>
          <w:color w:val="000000"/>
        </w:rPr>
        <w:t xml:space="preserve"> литературы:</w:t>
      </w:r>
    </w:p>
    <w:p w:rsidR="00171D8C" w:rsidRPr="00171D8C" w:rsidRDefault="00171D8C" w:rsidP="00C33B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4CEC" w:rsidRPr="00171D8C" w:rsidRDefault="00A51EE3" w:rsidP="00C33B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1D8C">
        <w:rPr>
          <w:color w:val="333333"/>
          <w:bdr w:val="none" w:sz="0" w:space="0" w:color="auto" w:frame="1"/>
        </w:rPr>
        <w:t xml:space="preserve">Федеральный Государственный Образовательный Стандарт. </w:t>
      </w:r>
    </w:p>
    <w:p w:rsidR="00A51EE3" w:rsidRPr="00171D8C" w:rsidRDefault="00A51EE3" w:rsidP="00C33BD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171D8C">
        <w:rPr>
          <w:color w:val="333333"/>
          <w:bdr w:val="none" w:sz="0" w:space="0" w:color="auto" w:frame="1"/>
        </w:rPr>
        <w:t>Ссылка:</w:t>
      </w:r>
      <w:r w:rsidR="00C04CEC" w:rsidRPr="00171D8C">
        <w:rPr>
          <w:color w:val="000000"/>
        </w:rPr>
        <w:t xml:space="preserve"> </w:t>
      </w:r>
      <w:hyperlink r:id="rId5" w:history="1">
        <w:r w:rsidR="00C04CEC" w:rsidRPr="00171D8C">
          <w:rPr>
            <w:rStyle w:val="a4"/>
          </w:rPr>
          <w:t>http://www.consultant.ru/document/cons_doc_LAW_142304/</w:t>
        </w:r>
      </w:hyperlink>
    </w:p>
    <w:p w:rsidR="00C04CEC" w:rsidRPr="00171D8C" w:rsidRDefault="00C04CEC" w:rsidP="00C33B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1D8C">
        <w:rPr>
          <w:color w:val="000000"/>
        </w:rPr>
        <w:t xml:space="preserve">Примерная основная образовательная программа дошкольного образования «Мозаика»/авт. В.Ю. </w:t>
      </w:r>
      <w:proofErr w:type="spellStart"/>
      <w:r w:rsidRPr="00171D8C">
        <w:rPr>
          <w:color w:val="000000"/>
        </w:rPr>
        <w:t>Белькович</w:t>
      </w:r>
      <w:proofErr w:type="spellEnd"/>
      <w:r w:rsidRPr="00171D8C">
        <w:rPr>
          <w:color w:val="000000"/>
        </w:rPr>
        <w:t xml:space="preserve">, Н.В. </w:t>
      </w:r>
      <w:proofErr w:type="spellStart"/>
      <w:r w:rsidRPr="00171D8C">
        <w:rPr>
          <w:color w:val="000000"/>
        </w:rPr>
        <w:t>Гребенкина</w:t>
      </w:r>
      <w:proofErr w:type="spellEnd"/>
      <w:r w:rsidRPr="00171D8C">
        <w:rPr>
          <w:color w:val="000000"/>
        </w:rPr>
        <w:t xml:space="preserve">, И.А. </w:t>
      </w:r>
      <w:proofErr w:type="spellStart"/>
      <w:r w:rsidRPr="00171D8C">
        <w:rPr>
          <w:color w:val="000000"/>
        </w:rPr>
        <w:t>Кильдышева</w:t>
      </w:r>
      <w:proofErr w:type="spellEnd"/>
      <w:r w:rsidRPr="00171D8C">
        <w:rPr>
          <w:color w:val="000000"/>
        </w:rPr>
        <w:t xml:space="preserve">. М.: ООО </w:t>
      </w:r>
      <w:r w:rsidR="0096004C">
        <w:rPr>
          <w:color w:val="000000"/>
        </w:rPr>
        <w:t xml:space="preserve">«Русское слово- учебник», 2014. </w:t>
      </w:r>
      <w:r w:rsidRPr="00171D8C">
        <w:rPr>
          <w:color w:val="000000"/>
        </w:rPr>
        <w:t>464</w:t>
      </w:r>
      <w:r w:rsidR="0096004C">
        <w:rPr>
          <w:color w:val="000000"/>
        </w:rPr>
        <w:t xml:space="preserve"> </w:t>
      </w:r>
      <w:r w:rsidRPr="00171D8C">
        <w:rPr>
          <w:color w:val="000000"/>
        </w:rPr>
        <w:t>с.</w:t>
      </w:r>
    </w:p>
    <w:p w:rsidR="00171D8C" w:rsidRPr="00171D8C" w:rsidRDefault="00171D8C" w:rsidP="00171D8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000000"/>
        </w:rPr>
      </w:pPr>
      <w:r w:rsidRPr="00171D8C">
        <w:rPr>
          <w:color w:val="000000"/>
        </w:rPr>
        <w:t>Глазырина Л.Д. Физическая культура</w:t>
      </w:r>
      <w:r>
        <w:rPr>
          <w:color w:val="000000"/>
        </w:rPr>
        <w:t xml:space="preserve"> - дошкольникам</w:t>
      </w:r>
      <w:r w:rsidRPr="00171D8C">
        <w:rPr>
          <w:color w:val="000000"/>
        </w:rPr>
        <w:t xml:space="preserve">. М.: </w:t>
      </w:r>
      <w:proofErr w:type="spellStart"/>
      <w:r w:rsidRPr="00171D8C">
        <w:rPr>
          <w:color w:val="000000"/>
        </w:rPr>
        <w:t>Г</w:t>
      </w:r>
      <w:r w:rsidR="0080070E">
        <w:rPr>
          <w:color w:val="000000"/>
        </w:rPr>
        <w:t>у</w:t>
      </w:r>
      <w:r w:rsidR="0096004C">
        <w:rPr>
          <w:color w:val="000000"/>
        </w:rPr>
        <w:t>манит</w:t>
      </w:r>
      <w:proofErr w:type="spellEnd"/>
      <w:r w:rsidR="0096004C">
        <w:rPr>
          <w:color w:val="000000"/>
        </w:rPr>
        <w:t xml:space="preserve">. изд. центр ВЛАДОС, 1999. </w:t>
      </w:r>
      <w:r w:rsidR="0080070E">
        <w:rPr>
          <w:color w:val="000000"/>
        </w:rPr>
        <w:t>216 с.</w:t>
      </w:r>
    </w:p>
    <w:p w:rsidR="00C04CEC" w:rsidRPr="00171D8C" w:rsidRDefault="00171D8C" w:rsidP="00171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1D8C">
        <w:rPr>
          <w:color w:val="000000"/>
        </w:rPr>
        <w:t>Гурьев С.В. Формирование здорового образа жизни у старших дошкольников средствами компьютерных технологий в сочетании с традиционными методами физического воспитания / С.В. Гурьев // Ученые записки универ</w:t>
      </w:r>
      <w:r w:rsidR="0080070E">
        <w:rPr>
          <w:color w:val="000000"/>
        </w:rPr>
        <w:t>с</w:t>
      </w:r>
      <w:r w:rsidR="0096004C">
        <w:rPr>
          <w:color w:val="000000"/>
        </w:rPr>
        <w:t xml:space="preserve">итета им. П.Ф. Лесгафта. 2010. </w:t>
      </w:r>
      <w:r w:rsidR="0080070E">
        <w:rPr>
          <w:color w:val="000000"/>
        </w:rPr>
        <w:t>60 с.</w:t>
      </w:r>
    </w:p>
    <w:p w:rsidR="00A51EE3" w:rsidRPr="00171D8C" w:rsidRDefault="00A51EE3" w:rsidP="00C33BD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A51EE3" w:rsidRPr="00171D8C" w:rsidRDefault="00A51EE3" w:rsidP="00C3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F7" w:rsidRPr="00171D8C" w:rsidRDefault="009A66F7" w:rsidP="00C33BD9">
      <w:pPr>
        <w:spacing w:after="0" w:line="240" w:lineRule="auto"/>
        <w:rPr>
          <w:sz w:val="24"/>
          <w:szCs w:val="24"/>
        </w:rPr>
      </w:pPr>
    </w:p>
    <w:sectPr w:rsidR="009A66F7" w:rsidRPr="00171D8C" w:rsidSect="00171D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147D"/>
    <w:multiLevelType w:val="hybridMultilevel"/>
    <w:tmpl w:val="DE7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6"/>
    <w:rsid w:val="00171D8C"/>
    <w:rsid w:val="00566B9B"/>
    <w:rsid w:val="00667E39"/>
    <w:rsid w:val="0080070E"/>
    <w:rsid w:val="0096004C"/>
    <w:rsid w:val="009A66F7"/>
    <w:rsid w:val="00A51EE3"/>
    <w:rsid w:val="00C04CEC"/>
    <w:rsid w:val="00C1358A"/>
    <w:rsid w:val="00C33BD9"/>
    <w:rsid w:val="00D23EDB"/>
    <w:rsid w:val="00E35207"/>
    <w:rsid w:val="00ED5AA6"/>
    <w:rsid w:val="00FC3042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5BC"/>
  <w15:chartTrackingRefBased/>
  <w15:docId w15:val="{016B7CDC-61B2-4D15-BA0F-4E7F9C35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5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E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2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ДС30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User</cp:lastModifiedBy>
  <cp:revision>2</cp:revision>
  <dcterms:created xsi:type="dcterms:W3CDTF">2022-03-21T09:51:00Z</dcterms:created>
  <dcterms:modified xsi:type="dcterms:W3CDTF">2022-03-21T09:51:00Z</dcterms:modified>
</cp:coreProperties>
</file>